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95" w:rsidRPr="00613030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 xml:space="preserve">The SEUSKF Board of Directors welcome you to the 2015 summer Leadership seminar and Referee seminar hosted by the </w:t>
      </w:r>
      <w:proofErr w:type="spellStart"/>
      <w:r w:rsidRPr="00613030">
        <w:rPr>
          <w:sz w:val="24"/>
          <w:szCs w:val="24"/>
        </w:rPr>
        <w:t>NoVA</w:t>
      </w:r>
      <w:proofErr w:type="spellEnd"/>
      <w:r w:rsidRPr="00613030">
        <w:rPr>
          <w:sz w:val="24"/>
          <w:szCs w:val="24"/>
        </w:rPr>
        <w:t xml:space="preserve"> </w:t>
      </w:r>
      <w:proofErr w:type="spellStart"/>
      <w:r w:rsidRPr="00613030">
        <w:rPr>
          <w:sz w:val="24"/>
          <w:szCs w:val="24"/>
        </w:rPr>
        <w:t>Budokai</w:t>
      </w:r>
      <w:proofErr w:type="spellEnd"/>
      <w:r w:rsidRPr="00613030">
        <w:rPr>
          <w:sz w:val="24"/>
          <w:szCs w:val="24"/>
        </w:rPr>
        <w:t xml:space="preserve"> club at the Capitol Area </w:t>
      </w:r>
      <w:proofErr w:type="spellStart"/>
      <w:r w:rsidRPr="00613030">
        <w:rPr>
          <w:sz w:val="24"/>
          <w:szCs w:val="24"/>
        </w:rPr>
        <w:t>Budokai</w:t>
      </w:r>
      <w:proofErr w:type="spellEnd"/>
      <w:r w:rsidRPr="00613030">
        <w:rPr>
          <w:sz w:val="24"/>
          <w:szCs w:val="24"/>
        </w:rPr>
        <w:t xml:space="preserve"> dojo in Alexandria Virginia. </w:t>
      </w:r>
    </w:p>
    <w:p w:rsidR="005D5595" w:rsidRPr="00613030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>The leadership seminar will be held on Saturday August 8</w:t>
      </w:r>
      <w:r w:rsidRPr="00613030">
        <w:rPr>
          <w:sz w:val="24"/>
          <w:szCs w:val="24"/>
          <w:vertAlign w:val="superscript"/>
        </w:rPr>
        <w:t>th</w:t>
      </w:r>
      <w:r w:rsidRPr="00613030">
        <w:rPr>
          <w:sz w:val="24"/>
          <w:szCs w:val="24"/>
        </w:rPr>
        <w:t xml:space="preserve"> followed by a Shinpan seminar </w:t>
      </w:r>
      <w:proofErr w:type="gramStart"/>
      <w:r w:rsidRPr="00613030">
        <w:rPr>
          <w:sz w:val="24"/>
          <w:szCs w:val="24"/>
        </w:rPr>
        <w:t>on  Sunday</w:t>
      </w:r>
      <w:proofErr w:type="gramEnd"/>
      <w:r w:rsidRPr="00613030">
        <w:rPr>
          <w:sz w:val="24"/>
          <w:szCs w:val="24"/>
        </w:rPr>
        <w:t>, August 9</w:t>
      </w:r>
      <w:r w:rsidRPr="00613030">
        <w:rPr>
          <w:sz w:val="24"/>
          <w:szCs w:val="24"/>
          <w:vertAlign w:val="superscript"/>
        </w:rPr>
        <w:t>th</w:t>
      </w:r>
      <w:r w:rsidRPr="00613030">
        <w:rPr>
          <w:sz w:val="24"/>
          <w:szCs w:val="24"/>
        </w:rPr>
        <w:t xml:space="preserve">. </w:t>
      </w:r>
      <w:r w:rsidR="003A3590">
        <w:rPr>
          <w:sz w:val="24"/>
          <w:szCs w:val="24"/>
        </w:rPr>
        <w:t xml:space="preserve"> We have not reserved rooms but there are several hotels close by to the dojo. Lunch and dinner are up to each individual and are not supplied</w:t>
      </w:r>
      <w:r w:rsidR="000464C5">
        <w:rPr>
          <w:sz w:val="24"/>
          <w:szCs w:val="24"/>
        </w:rPr>
        <w:t xml:space="preserve"> but a group outing may occur for dinner Saturday</w:t>
      </w:r>
      <w:r w:rsidR="003A3590">
        <w:rPr>
          <w:sz w:val="24"/>
          <w:szCs w:val="24"/>
        </w:rPr>
        <w:t>.</w:t>
      </w:r>
      <w:r w:rsidR="00F67665">
        <w:rPr>
          <w:sz w:val="24"/>
          <w:szCs w:val="24"/>
        </w:rPr>
        <w:t xml:space="preserve"> </w:t>
      </w:r>
      <w:r w:rsidR="00F67665" w:rsidRPr="000464C5">
        <w:rPr>
          <w:b/>
          <w:sz w:val="24"/>
          <w:szCs w:val="24"/>
        </w:rPr>
        <w:t xml:space="preserve">The deadline for registration </w:t>
      </w:r>
      <w:r w:rsidR="005E76F2">
        <w:rPr>
          <w:b/>
          <w:sz w:val="24"/>
          <w:szCs w:val="24"/>
        </w:rPr>
        <w:t xml:space="preserve">is </w:t>
      </w:r>
      <w:bookmarkStart w:id="0" w:name="_GoBack"/>
      <w:bookmarkEnd w:id="0"/>
      <w:r w:rsidR="00F67665" w:rsidRPr="000464C5">
        <w:rPr>
          <w:b/>
          <w:sz w:val="24"/>
          <w:szCs w:val="24"/>
        </w:rPr>
        <w:t>Aug 3.</w:t>
      </w:r>
    </w:p>
    <w:p w:rsidR="005D5595" w:rsidRPr="00613030" w:rsidRDefault="00CC1F60">
      <w:pPr>
        <w:rPr>
          <w:sz w:val="24"/>
          <w:szCs w:val="24"/>
        </w:rPr>
      </w:pPr>
      <w:r w:rsidRPr="00613030">
        <w:rPr>
          <w:b/>
          <w:sz w:val="24"/>
          <w:szCs w:val="24"/>
          <w:u w:val="single"/>
        </w:rPr>
        <w:t>Who should come?</w:t>
      </w:r>
      <w:r w:rsidRPr="00613030">
        <w:rPr>
          <w:sz w:val="24"/>
          <w:szCs w:val="24"/>
        </w:rPr>
        <w:t xml:space="preserve">  At least one dojo representative and anyone that is currently </w:t>
      </w:r>
      <w:r w:rsidR="00673490">
        <w:rPr>
          <w:sz w:val="24"/>
          <w:szCs w:val="24"/>
        </w:rPr>
        <w:t>S</w:t>
      </w:r>
      <w:r w:rsidRPr="00613030">
        <w:rPr>
          <w:sz w:val="24"/>
          <w:szCs w:val="24"/>
        </w:rPr>
        <w:t xml:space="preserve">andan and is expecting to test for Yondan in the coming year should attend if possible in order to fulfill the new Yondan promotion requirement that becomes effective in </w:t>
      </w:r>
      <w:proofErr w:type="gramStart"/>
      <w:r w:rsidRPr="00613030">
        <w:rPr>
          <w:sz w:val="24"/>
          <w:szCs w:val="24"/>
        </w:rPr>
        <w:t>Fall</w:t>
      </w:r>
      <w:proofErr w:type="gramEnd"/>
      <w:r w:rsidRPr="00613030">
        <w:rPr>
          <w:sz w:val="24"/>
          <w:szCs w:val="24"/>
        </w:rPr>
        <w:t xml:space="preserve"> of 2015.</w:t>
      </w:r>
    </w:p>
    <w:p w:rsidR="005D5595" w:rsidRPr="00613030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>We will need several Nidan and below to participate in matches on Sunday for the Shinpan seminar.</w:t>
      </w:r>
    </w:p>
    <w:p w:rsidR="005D5595" w:rsidRPr="00613030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 xml:space="preserve">The weekend will feature a Friday night </w:t>
      </w:r>
      <w:proofErr w:type="spellStart"/>
      <w:proofErr w:type="gramStart"/>
      <w:r w:rsidRPr="00613030">
        <w:rPr>
          <w:sz w:val="24"/>
          <w:szCs w:val="24"/>
        </w:rPr>
        <w:t>keiko</w:t>
      </w:r>
      <w:proofErr w:type="spellEnd"/>
      <w:proofErr w:type="gramEnd"/>
      <w:r w:rsidRPr="00613030">
        <w:rPr>
          <w:sz w:val="24"/>
          <w:szCs w:val="24"/>
        </w:rPr>
        <w:t xml:space="preserve"> for interested parties starting at </w:t>
      </w:r>
      <w:r w:rsidR="002D0491">
        <w:rPr>
          <w:sz w:val="24"/>
          <w:szCs w:val="24"/>
        </w:rPr>
        <w:t>7:30 p.m.</w:t>
      </w:r>
    </w:p>
    <w:p w:rsidR="005D5595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 xml:space="preserve">There is no fee for the practice and seminar. The practice and both seminars will be hosted by the Northern Virginia </w:t>
      </w:r>
      <w:proofErr w:type="spellStart"/>
      <w:r w:rsidRPr="00613030">
        <w:rPr>
          <w:sz w:val="24"/>
          <w:szCs w:val="24"/>
        </w:rPr>
        <w:t>Budokai</w:t>
      </w:r>
      <w:proofErr w:type="spellEnd"/>
      <w:r w:rsidRPr="00613030">
        <w:rPr>
          <w:sz w:val="24"/>
          <w:szCs w:val="24"/>
        </w:rPr>
        <w:t xml:space="preserve"> at the Capital Area </w:t>
      </w:r>
      <w:proofErr w:type="spellStart"/>
      <w:r w:rsidRPr="00613030">
        <w:rPr>
          <w:sz w:val="24"/>
          <w:szCs w:val="24"/>
        </w:rPr>
        <w:t>Budokai</w:t>
      </w:r>
      <w:proofErr w:type="spellEnd"/>
      <w:r w:rsidRPr="00613030">
        <w:rPr>
          <w:sz w:val="24"/>
          <w:szCs w:val="24"/>
        </w:rPr>
        <w:t xml:space="preserve"> dojo located at 25 S. Quaker Lane, Alexandria, VA 22314.</w:t>
      </w:r>
    </w:p>
    <w:p w:rsidR="0058382C" w:rsidRPr="0058382C" w:rsidRDefault="0058382C">
      <w:pPr>
        <w:rPr>
          <w:b/>
          <w:i/>
          <w:sz w:val="24"/>
          <w:szCs w:val="24"/>
        </w:rPr>
      </w:pPr>
      <w:r w:rsidRPr="0058382C">
        <w:rPr>
          <w:b/>
          <w:i/>
          <w:sz w:val="24"/>
          <w:szCs w:val="24"/>
        </w:rPr>
        <w:t xml:space="preserve">All attendees of the referee seminar should bring their own </w:t>
      </w:r>
      <w:proofErr w:type="spellStart"/>
      <w:r w:rsidRPr="0058382C">
        <w:rPr>
          <w:b/>
          <w:i/>
          <w:sz w:val="24"/>
          <w:szCs w:val="24"/>
        </w:rPr>
        <w:t>shinpanki</w:t>
      </w:r>
      <w:proofErr w:type="spellEnd"/>
      <w:r w:rsidRPr="0058382C">
        <w:rPr>
          <w:b/>
          <w:i/>
          <w:sz w:val="24"/>
          <w:szCs w:val="24"/>
        </w:rPr>
        <w:t xml:space="preserve"> (flags), </w:t>
      </w:r>
      <w:proofErr w:type="spellStart"/>
      <w:r w:rsidRPr="0058382C">
        <w:rPr>
          <w:b/>
          <w:i/>
          <w:sz w:val="24"/>
          <w:szCs w:val="24"/>
        </w:rPr>
        <w:t>tasuki</w:t>
      </w:r>
      <w:proofErr w:type="spellEnd"/>
      <w:r w:rsidRPr="0058382C">
        <w:rPr>
          <w:b/>
          <w:i/>
          <w:sz w:val="24"/>
          <w:szCs w:val="24"/>
        </w:rPr>
        <w:t xml:space="preserve"> (competition ribbons), and copy of Kendo </w:t>
      </w:r>
      <w:proofErr w:type="spellStart"/>
      <w:r w:rsidRPr="0058382C">
        <w:rPr>
          <w:b/>
          <w:i/>
          <w:sz w:val="24"/>
          <w:szCs w:val="24"/>
        </w:rPr>
        <w:t>Shiai</w:t>
      </w:r>
      <w:proofErr w:type="spellEnd"/>
      <w:r w:rsidRPr="0058382C">
        <w:rPr>
          <w:b/>
          <w:i/>
          <w:sz w:val="24"/>
          <w:szCs w:val="24"/>
        </w:rPr>
        <w:t xml:space="preserve"> and Shinpan Regulations of International Kendo Federation</w:t>
      </w:r>
      <w:r w:rsidR="0059322C">
        <w:rPr>
          <w:b/>
          <w:i/>
          <w:sz w:val="24"/>
          <w:szCs w:val="24"/>
        </w:rPr>
        <w:t xml:space="preserve"> if you are able</w:t>
      </w:r>
      <w:r w:rsidRPr="0058382C">
        <w:rPr>
          <w:b/>
          <w:i/>
          <w:sz w:val="24"/>
          <w:szCs w:val="24"/>
        </w:rPr>
        <w:t xml:space="preserve">. We will have some extras on site for </w:t>
      </w:r>
      <w:r w:rsidR="00673490">
        <w:rPr>
          <w:b/>
          <w:i/>
          <w:sz w:val="24"/>
          <w:szCs w:val="24"/>
        </w:rPr>
        <w:t xml:space="preserve">reference </w:t>
      </w:r>
      <w:r w:rsidRPr="0058382C">
        <w:rPr>
          <w:b/>
          <w:i/>
          <w:sz w:val="24"/>
          <w:szCs w:val="24"/>
        </w:rPr>
        <w:t>but not enough for everyone so attendees are strongly encouraged to bring their own.</w:t>
      </w:r>
    </w:p>
    <w:p w:rsidR="005D5595" w:rsidRPr="00613030" w:rsidRDefault="00CC1F60">
      <w:pPr>
        <w:rPr>
          <w:b/>
          <w:sz w:val="24"/>
          <w:szCs w:val="24"/>
          <w:u w:val="single"/>
        </w:rPr>
      </w:pPr>
      <w:r w:rsidRPr="00613030">
        <w:rPr>
          <w:b/>
          <w:sz w:val="24"/>
          <w:szCs w:val="24"/>
          <w:u w:val="single"/>
        </w:rPr>
        <w:t>Schedule</w:t>
      </w:r>
    </w:p>
    <w:p w:rsidR="005D5595" w:rsidRPr="00613030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>Friday, August 7th at 7:30 p.m. – Practice</w:t>
      </w:r>
    </w:p>
    <w:p w:rsidR="005D5595" w:rsidRPr="00613030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>Saturday, August 8th at 9:00 a.m. – SEUSKF Board of Directors Meeting (please R.S.V.P. in advance for a head-count)</w:t>
      </w:r>
    </w:p>
    <w:p w:rsidR="005D5595" w:rsidRPr="00613030" w:rsidRDefault="00CC1F60">
      <w:pPr>
        <w:rPr>
          <w:sz w:val="24"/>
          <w:szCs w:val="24"/>
        </w:rPr>
      </w:pPr>
      <w:proofErr w:type="gramStart"/>
      <w:r w:rsidRPr="00613030">
        <w:rPr>
          <w:sz w:val="24"/>
          <w:szCs w:val="24"/>
        </w:rPr>
        <w:t>Saturday, August 8th at 2:30 p.m. – Check –in for Leadership seminar (Seminar will end at 5:30 p.m.)</w:t>
      </w:r>
      <w:proofErr w:type="gramEnd"/>
    </w:p>
    <w:p w:rsidR="0058382C" w:rsidRDefault="00CC1F60">
      <w:pPr>
        <w:rPr>
          <w:sz w:val="24"/>
          <w:szCs w:val="24"/>
        </w:rPr>
      </w:pPr>
      <w:r w:rsidRPr="00613030">
        <w:rPr>
          <w:sz w:val="24"/>
          <w:szCs w:val="24"/>
        </w:rPr>
        <w:t>Sunday, August 9th at 8:30 a.m. – Check-in for Shinpan Seminar (Seminar will end at 12:00 p.m.)</w:t>
      </w:r>
    </w:p>
    <w:p w:rsidR="00673490" w:rsidRDefault="00CC1F60" w:rsidP="00673490">
      <w:pPr>
        <w:spacing w:after="0"/>
        <w:rPr>
          <w:sz w:val="24"/>
          <w:szCs w:val="24"/>
        </w:rPr>
      </w:pPr>
      <w:r w:rsidRPr="00613030">
        <w:rPr>
          <w:sz w:val="24"/>
          <w:szCs w:val="24"/>
        </w:rPr>
        <w:t xml:space="preserve">Please fill out all information </w:t>
      </w:r>
      <w:r w:rsidR="00F67665">
        <w:rPr>
          <w:sz w:val="24"/>
          <w:szCs w:val="24"/>
        </w:rPr>
        <w:t xml:space="preserve">on the application </w:t>
      </w:r>
      <w:r w:rsidRPr="00613030">
        <w:rPr>
          <w:sz w:val="24"/>
          <w:szCs w:val="24"/>
        </w:rPr>
        <w:t>and send it to the SEUSKF T</w:t>
      </w:r>
      <w:r w:rsidR="00673490">
        <w:rPr>
          <w:sz w:val="24"/>
          <w:szCs w:val="24"/>
        </w:rPr>
        <w:t xml:space="preserve">reasurer Tina Canada at the address </w:t>
      </w:r>
      <w:r w:rsidR="00F67665">
        <w:rPr>
          <w:sz w:val="24"/>
          <w:szCs w:val="24"/>
        </w:rPr>
        <w:t>i</w:t>
      </w:r>
      <w:r w:rsidR="00673490">
        <w:rPr>
          <w:sz w:val="24"/>
          <w:szCs w:val="24"/>
        </w:rPr>
        <w:t>ndicated</w:t>
      </w:r>
      <w:r w:rsidR="00F67665">
        <w:rPr>
          <w:sz w:val="24"/>
          <w:szCs w:val="24"/>
        </w:rPr>
        <w:t>. Registration by email is encouraged.</w:t>
      </w:r>
    </w:p>
    <w:p w:rsidR="005D5595" w:rsidRPr="00613030" w:rsidRDefault="00CC1F60" w:rsidP="009A6E5B">
      <w:pPr>
        <w:widowControl w:val="0"/>
        <w:autoSpaceDE w:val="0"/>
        <w:autoSpaceDN w:val="0"/>
        <w:adjustRightInd w:val="0"/>
        <w:spacing w:after="120"/>
        <w:jc w:val="center"/>
        <w:rPr>
          <w:rFonts w:ascii="TimesNewRomanPS-BoldMT" w:eastAsia="Times New Roman" w:hAnsi="TimesNewRomanPS-BoldMT"/>
          <w:b/>
          <w:color w:val="000000"/>
          <w:sz w:val="24"/>
          <w:szCs w:val="24"/>
          <w:lang w:bidi="x-none"/>
        </w:rPr>
      </w:pPr>
      <w:r w:rsidRPr="00613030">
        <w:rPr>
          <w:rFonts w:ascii="TimesNewRomanPS-BoldMT" w:eastAsia="Times New Roman" w:hAnsi="TimesNewRomanPS-BoldMT" w:hint="cs"/>
          <w:b/>
          <w:color w:val="000000"/>
          <w:sz w:val="24"/>
          <w:szCs w:val="24"/>
          <w:lang w:bidi="x-none"/>
        </w:rPr>
        <w:lastRenderedPageBreak/>
        <w:t xml:space="preserve">2015 </w:t>
      </w:r>
      <w:r w:rsidRPr="00613030">
        <w:rPr>
          <w:rFonts w:ascii="TimesNewRomanPS-BoldMT" w:eastAsia="Times New Roman" w:hAnsi="TimesNewRomanPS-BoldMT"/>
          <w:b/>
          <w:color w:val="000000"/>
          <w:sz w:val="24"/>
          <w:szCs w:val="24"/>
          <w:lang w:bidi="x-none"/>
        </w:rPr>
        <w:t>Summer Leadership and Referee seminar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/>
          <w:i/>
          <w:color w:val="0000FF"/>
          <w:sz w:val="24"/>
          <w:szCs w:val="24"/>
          <w:lang w:bidi="x-none"/>
        </w:rPr>
      </w:pPr>
      <w:r w:rsidRPr="00613030">
        <w:rPr>
          <w:rFonts w:ascii="TimesNewRomanPS-BoldMT" w:eastAsia="Times New Roman" w:hAnsi="TimesNewRomanPS-BoldMT" w:hint="cs"/>
          <w:i/>
          <w:color w:val="0000FF"/>
          <w:sz w:val="24"/>
          <w:szCs w:val="24"/>
          <w:lang w:bidi="x-none"/>
        </w:rPr>
        <w:t>(All Fields Required. Please Print Clearly)</w:t>
      </w:r>
    </w:p>
    <w:p w:rsidR="005D5595" w:rsidRPr="00613030" w:rsidRDefault="005D5595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4"/>
          <w:szCs w:val="24"/>
          <w:lang w:bidi="x-none"/>
        </w:rPr>
      </w:pP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Name: __________________________________________________________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_________________</w:t>
      </w:r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Gender: Male / Female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>(Last Name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)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ab/>
        <w:t xml:space="preserve"> 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 xml:space="preserve">(First Name) 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 xml:space="preserve">             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>circle one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Address</w:t>
      </w:r>
      <w:proofErr w:type="gramStart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:_</w:t>
      </w:r>
      <w:proofErr w:type="gramEnd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____________________________________________________________________________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______________________</w:t>
      </w:r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_______________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>(Street)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 xml:space="preserve"> (City),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 xml:space="preserve"> (State)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 xml:space="preserve">       (zip code)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Telephone</w:t>
      </w:r>
      <w:proofErr w:type="gramStart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:_</w:t>
      </w:r>
      <w:proofErr w:type="gramEnd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___________________ E-mail: (Please Print)____________________________________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_______________</w:t>
      </w:r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______________</w:t>
      </w:r>
    </w:p>
    <w:p w:rsidR="005D5595" w:rsidRPr="00613030" w:rsidRDefault="005D5595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Date of Birth: 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 xml:space="preserve">__ 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 xml:space="preserve">       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Rank: 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</w:t>
      </w:r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ab/>
        <w:t xml:space="preserve">       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Date Rank obtained</w:t>
      </w:r>
      <w:proofErr w:type="gramStart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:_</w:t>
      </w:r>
      <w:proofErr w:type="gramEnd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_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 xml:space="preserve">             </w:t>
      </w:r>
      <w:r w:rsid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ab/>
      </w:r>
      <w:r w:rsid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ab/>
      </w:r>
      <w:r w:rsid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 xml:space="preserve"> </w:t>
      </w:r>
      <w:r w:rsid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 xml:space="preserve">     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>(Month/day/year)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 xml:space="preserve">           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(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>Month/day/year)</w:t>
      </w:r>
    </w:p>
    <w:p w:rsidR="005D5595" w:rsidRPr="00613030" w:rsidRDefault="005D5595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Dojo/Club Name: ____________________________________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________________</w:t>
      </w:r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</w:t>
      </w:r>
      <w:proofErr w:type="gramStart"/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 xml:space="preserve">_ </w:t>
      </w: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 xml:space="preserve"> Federation</w:t>
      </w:r>
      <w:proofErr w:type="gramEnd"/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: ______________________</w:t>
      </w:r>
      <w:r w:rsid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___________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Events Registration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b/>
          <w:i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b/>
          <w:i/>
          <w:color w:val="000000"/>
          <w:sz w:val="20"/>
          <w:szCs w:val="20"/>
          <w:lang w:bidi="x-none"/>
        </w:rPr>
        <w:t>Please selec</w:t>
      </w:r>
      <w:r w:rsidRPr="00613030">
        <w:rPr>
          <w:rFonts w:ascii="TimesNewRomanPS-BoldMT" w:eastAsia="Times New Roman" w:hAnsi="TimesNewRomanPS-BoldMT"/>
          <w:b/>
          <w:i/>
          <w:color w:val="000000"/>
          <w:sz w:val="20"/>
          <w:szCs w:val="20"/>
          <w:lang w:bidi="x-none"/>
        </w:rPr>
        <w:t>t which events you wish to participate in</w:t>
      </w:r>
      <w:r w:rsidRPr="00613030">
        <w:rPr>
          <w:rFonts w:ascii="TimesNewRomanPS-BoldMT" w:eastAsia="Times New Roman" w:hAnsi="TimesNewRomanPS-BoldMT" w:hint="cs"/>
          <w:b/>
          <w:i/>
          <w:color w:val="000000"/>
          <w:sz w:val="20"/>
          <w:szCs w:val="20"/>
          <w:lang w:bidi="x-none"/>
        </w:rPr>
        <w:t>: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4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 xml:space="preserve">____ 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 xml:space="preserve">Friday evening practice 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4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____ Saturday, Aug 8th SEUSKF Board of Directors Meeting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4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 xml:space="preserve">____ 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Saturday, Aug 8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vertAlign w:val="superscript"/>
          <w:lang w:bidi="x-none"/>
        </w:rPr>
        <w:t>th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 xml:space="preserve"> Leadership seminar 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4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 xml:space="preserve">____ 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>Sunday, Aug 9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vertAlign w:val="superscript"/>
          <w:lang w:bidi="x-none"/>
        </w:rPr>
        <w:t>th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 xml:space="preserve"> Referee seminar </w:t>
      </w:r>
    </w:p>
    <w:p w:rsidR="005D5595" w:rsidRPr="00613030" w:rsidRDefault="005D5595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/>
          <w:b/>
          <w:color w:val="000000"/>
          <w:sz w:val="24"/>
          <w:szCs w:val="24"/>
          <w:lang w:bidi="x-none"/>
        </w:rPr>
      </w:pPr>
    </w:p>
    <w:p w:rsidR="005D5595" w:rsidRPr="0067349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b/>
          <w:color w:val="000000"/>
          <w:lang w:bidi="x-none"/>
        </w:rPr>
      </w:pPr>
      <w:r w:rsidRPr="00673490">
        <w:rPr>
          <w:rFonts w:ascii="TimesNewRomanPS-BoldMT" w:eastAsia="Times New Roman" w:hAnsi="TimesNewRomanPS-BoldMT" w:hint="cs"/>
          <w:b/>
          <w:color w:val="000000"/>
          <w:lang w:bidi="x-none"/>
        </w:rPr>
        <w:t>WAIVER OF LIABILITY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In consideration of my participation in the 2015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Summer Leadership seminar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and/or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Referee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seminar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, I, for myself, my heirs and executors, administrators, personal representative, successors, and assigns, waive and release any and all rights, claims and causes of action I have or may have against the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Southeastern United States Kendo Federation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,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 xml:space="preserve">the Capitol Area </w:t>
      </w:r>
      <w:proofErr w:type="spellStart"/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Budokai</w:t>
      </w:r>
      <w:proofErr w:type="spellEnd"/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, and their affiliates, agents, employees, officers, directors, instructors, members, successors and assigns, any and all sponsors, their representative and successors, that may arise as a result of my participation in the 2015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Summer Leadership seminar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and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Referee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seminar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>, and any pre- or post-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event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activities. I attest and verify that I have trained sufficiently for this event. I also attest that I have full knowledge of and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act in accordance to the etiquette expected</w:t>
      </w:r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</w:t>
      </w:r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 xml:space="preserve">of </w:t>
      </w:r>
      <w:proofErr w:type="spellStart"/>
      <w:r w:rsidRPr="00613030">
        <w:rPr>
          <w:rFonts w:ascii="TimesNewRomanPS-BoldMT" w:eastAsia="Times New Roman" w:hAnsi="TimesNewRomanPS-BoldMT"/>
          <w:b/>
          <w:color w:val="000000"/>
          <w:sz w:val="20"/>
          <w:szCs w:val="20"/>
          <w:lang w:bidi="x-none"/>
        </w:rPr>
        <w:t>kenshi</w:t>
      </w:r>
      <w:proofErr w:type="spellEnd"/>
      <w:r w:rsidRPr="00613030">
        <w:rPr>
          <w:rFonts w:ascii="TimesNewRomanPS-BoldMT" w:eastAsia="Times New Roman" w:hAnsi="TimesNewRomanPS-BoldMT" w:hint="cs"/>
          <w:b/>
          <w:color w:val="000000"/>
          <w:sz w:val="20"/>
          <w:szCs w:val="20"/>
          <w:lang w:bidi="x-none"/>
        </w:rPr>
        <w:t xml:space="preserve"> by the International Kendo Federation (FIK), All United States Kendo Federation (AUSKF) and Southeast US Kendo Federation (SEUSKF).</w:t>
      </w:r>
    </w:p>
    <w:p w:rsidR="005D5595" w:rsidRPr="00613030" w:rsidRDefault="005D5595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4"/>
          <w:szCs w:val="24"/>
          <w:lang w:bidi="x-none"/>
        </w:rPr>
      </w:pP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X_________________________________________________________________________________________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ab/>
        <w:t>___________________</w:t>
      </w: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>Signature of participant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>Date</w:t>
      </w:r>
    </w:p>
    <w:p w:rsidR="005D5595" w:rsidRPr="00613030" w:rsidRDefault="005D5595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</w:p>
    <w:p w:rsidR="005D5595" w:rsidRPr="00613030" w:rsidRDefault="00CC1F60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color w:val="000000"/>
          <w:sz w:val="20"/>
          <w:szCs w:val="20"/>
          <w:lang w:bidi="x-none"/>
        </w:rPr>
        <w:t>X_________________________________________________________________________________________</w:t>
      </w:r>
      <w:r w:rsidRPr="00613030">
        <w:rPr>
          <w:rFonts w:ascii="TimesNewRomanPS-BoldMT" w:eastAsia="Times New Roman" w:hAnsi="TimesNewRomanPS-BoldMT"/>
          <w:color w:val="000000"/>
          <w:sz w:val="20"/>
          <w:szCs w:val="20"/>
          <w:lang w:bidi="x-none"/>
        </w:rPr>
        <w:tab/>
        <w:t>___________________</w:t>
      </w:r>
    </w:p>
    <w:p w:rsidR="005D5595" w:rsidRDefault="00CC1F60" w:rsidP="0058382C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</w:pP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 xml:space="preserve">Signature of parent or legal guardian (if participant is under 18 years old)   </w:t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ab/>
        <w:t xml:space="preserve"> </w:t>
      </w:r>
      <w:r w:rsidRPr="00613030"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  <w:tab/>
      </w:r>
      <w:r w:rsidRPr="00613030">
        <w:rPr>
          <w:rFonts w:ascii="TimesNewRomanPS-BoldMT" w:eastAsia="Times New Roman" w:hAnsi="TimesNewRomanPS-BoldMT" w:hint="cs"/>
          <w:i/>
          <w:color w:val="000000"/>
          <w:sz w:val="20"/>
          <w:szCs w:val="20"/>
          <w:lang w:bidi="x-none"/>
        </w:rPr>
        <w:t>Date</w:t>
      </w:r>
    </w:p>
    <w:p w:rsidR="00F67665" w:rsidRDefault="00F67665" w:rsidP="0058382C">
      <w:pPr>
        <w:widowControl w:val="0"/>
        <w:autoSpaceDE w:val="0"/>
        <w:autoSpaceDN w:val="0"/>
        <w:adjustRightInd w:val="0"/>
        <w:spacing w:after="0"/>
        <w:rPr>
          <w:rFonts w:ascii="TimesNewRomanPS-BoldMT" w:eastAsia="Times New Roman" w:hAnsi="TimesNewRomanPS-BoldMT"/>
          <w:i/>
          <w:color w:val="000000"/>
          <w:sz w:val="20"/>
          <w:szCs w:val="20"/>
          <w:lang w:bidi="x-none"/>
        </w:rPr>
      </w:pPr>
    </w:p>
    <w:p w:rsidR="00F67665" w:rsidRDefault="00F67665" w:rsidP="00F67665">
      <w:pPr>
        <w:spacing w:after="0"/>
        <w:rPr>
          <w:sz w:val="24"/>
          <w:szCs w:val="24"/>
        </w:rPr>
      </w:pPr>
    </w:p>
    <w:p w:rsidR="00F67665" w:rsidRDefault="00F67665" w:rsidP="00F67665">
      <w:pPr>
        <w:spacing w:after="0"/>
        <w:rPr>
          <w:sz w:val="24"/>
          <w:szCs w:val="24"/>
        </w:rPr>
      </w:pPr>
      <w:r>
        <w:rPr>
          <w:sz w:val="24"/>
          <w:szCs w:val="24"/>
        </w:rPr>
        <w:t>Send registration to SEUSKF Treasurer Tina Canada</w:t>
      </w:r>
      <w:r>
        <w:rPr>
          <w:sz w:val="24"/>
          <w:szCs w:val="24"/>
        </w:rPr>
        <w:tab/>
        <w:t>at:</w:t>
      </w:r>
    </w:p>
    <w:p w:rsidR="00F67665" w:rsidRPr="00613030" w:rsidRDefault="00F67665" w:rsidP="00F67665">
      <w:pPr>
        <w:spacing w:after="0"/>
        <w:rPr>
          <w:sz w:val="24"/>
          <w:szCs w:val="24"/>
        </w:rPr>
      </w:pPr>
      <w:r w:rsidRPr="00613030">
        <w:rPr>
          <w:sz w:val="24"/>
          <w:szCs w:val="24"/>
        </w:rPr>
        <w:t>6161 Stronghold Drive</w:t>
      </w:r>
    </w:p>
    <w:p w:rsidR="00F67665" w:rsidRPr="00613030" w:rsidRDefault="00F67665" w:rsidP="00F67665">
      <w:pPr>
        <w:spacing w:after="0"/>
        <w:rPr>
          <w:sz w:val="24"/>
          <w:szCs w:val="24"/>
        </w:rPr>
      </w:pPr>
      <w:r w:rsidRPr="00613030">
        <w:rPr>
          <w:sz w:val="24"/>
          <w:szCs w:val="24"/>
        </w:rPr>
        <w:t>Mechanicsville, VA  23111</w:t>
      </w:r>
    </w:p>
    <w:p w:rsidR="00F67665" w:rsidRDefault="00F67665" w:rsidP="00F67665">
      <w:pPr>
        <w:spacing w:after="0"/>
        <w:rPr>
          <w:sz w:val="24"/>
          <w:szCs w:val="24"/>
        </w:rPr>
      </w:pPr>
      <w:r w:rsidRPr="00613030">
        <w:rPr>
          <w:sz w:val="24"/>
          <w:szCs w:val="24"/>
        </w:rPr>
        <w:t>Email:  tinalcanada@yahoo.com</w:t>
      </w:r>
    </w:p>
    <w:p w:rsidR="00F67665" w:rsidRPr="0062191B" w:rsidRDefault="00F67665" w:rsidP="0062191B">
      <w:pPr>
        <w:spacing w:after="0"/>
        <w:rPr>
          <w:b/>
        </w:rPr>
      </w:pPr>
      <w:r w:rsidRPr="00673490">
        <w:rPr>
          <w:b/>
        </w:rPr>
        <w:t>***Please note that you are encourag</w:t>
      </w:r>
      <w:r>
        <w:rPr>
          <w:b/>
        </w:rPr>
        <w:t>e</w:t>
      </w:r>
      <w:r w:rsidRPr="00673490">
        <w:rPr>
          <w:b/>
        </w:rPr>
        <w:t>d to email your registration to the SEUSKF Treasurer, Tina Canada instead of mailing it via USPS.</w:t>
      </w:r>
    </w:p>
    <w:sectPr w:rsidR="00F67665" w:rsidRPr="0062191B" w:rsidSect="009A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70" w:rsidRDefault="003C2F70">
      <w:pPr>
        <w:spacing w:after="0" w:line="240" w:lineRule="auto"/>
      </w:pPr>
      <w:r>
        <w:separator/>
      </w:r>
    </w:p>
  </w:endnote>
  <w:endnote w:type="continuationSeparator" w:id="0">
    <w:p w:rsidR="003C2F70" w:rsidRDefault="003C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95" w:rsidRDefault="005D5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95" w:rsidRDefault="005D5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95" w:rsidRDefault="005D5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70" w:rsidRDefault="003C2F70">
      <w:pPr>
        <w:spacing w:after="0" w:line="240" w:lineRule="auto"/>
      </w:pPr>
      <w:r>
        <w:separator/>
      </w:r>
    </w:p>
  </w:footnote>
  <w:footnote w:type="continuationSeparator" w:id="0">
    <w:p w:rsidR="003C2F70" w:rsidRDefault="003C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95" w:rsidRDefault="005D5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95" w:rsidRDefault="005D5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95" w:rsidRDefault="00CC1F60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B8909" wp14:editId="7714E945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1307592" cy="1307592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skf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92" cy="130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b/>
        <w:sz w:val="28"/>
        <w:szCs w:val="28"/>
      </w:rPr>
      <w:t xml:space="preserve">Southeastern U.S. Kendo Federation </w:t>
    </w:r>
  </w:p>
  <w:p w:rsidR="005D5595" w:rsidRDefault="00CC1F60">
    <w:pPr>
      <w:rPr>
        <w:b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2015 Summer Leadership Seminar and Referee Seminar</w:t>
    </w:r>
  </w:p>
  <w:p w:rsidR="005D5595" w:rsidRDefault="00CC1F60">
    <w:pPr>
      <w:rPr>
        <w:sz w:val="28"/>
        <w:szCs w:val="28"/>
      </w:rPr>
    </w:pPr>
    <w:r>
      <w:rPr>
        <w:sz w:val="28"/>
        <w:szCs w:val="28"/>
      </w:rPr>
      <w:tab/>
    </w:r>
  </w:p>
  <w:p w:rsidR="005D5595" w:rsidRDefault="005D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5"/>
    <w:rsid w:val="000464C5"/>
    <w:rsid w:val="002D0491"/>
    <w:rsid w:val="003A3590"/>
    <w:rsid w:val="003C2F70"/>
    <w:rsid w:val="0058382C"/>
    <w:rsid w:val="0059322C"/>
    <w:rsid w:val="005D5595"/>
    <w:rsid w:val="005E76F2"/>
    <w:rsid w:val="00613030"/>
    <w:rsid w:val="0062191B"/>
    <w:rsid w:val="00673490"/>
    <w:rsid w:val="009A6E5B"/>
    <w:rsid w:val="00A906CE"/>
    <w:rsid w:val="00CC1F60"/>
    <w:rsid w:val="00F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67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67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1CE7-594B-4B63-8D25-A80E54DA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Watson</dc:creator>
  <cp:lastModifiedBy>Michael Watson</cp:lastModifiedBy>
  <cp:revision>5</cp:revision>
  <cp:lastPrinted>2015-06-11T03:29:00Z</cp:lastPrinted>
  <dcterms:created xsi:type="dcterms:W3CDTF">2015-06-11T03:24:00Z</dcterms:created>
  <dcterms:modified xsi:type="dcterms:W3CDTF">2015-06-20T01:24:00Z</dcterms:modified>
</cp:coreProperties>
</file>